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4B0120A4"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113D2F">
        <w:rPr>
          <w:rFonts w:ascii="Book Antiqua" w:hAnsi="Book Antiqua" w:cs="Arial"/>
          <w:b/>
          <w:bCs/>
          <w:noProof/>
          <w:color w:val="0000FF"/>
        </w:rPr>
        <w:t>Construction of 6 Nos. Studio apartments at 765/400 kV FATEHGARH-II Substation</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'Invitation  to  Bid' (ITB) or `Invitation to Bid' (INV) shall have the same  meaning as  the words 'Notice Inviting  Tender'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words ‘Bidding Documents' or `NIT Documents’ shall have the same meaning as the words   `Tender Documents’.   This </w:t>
            </w:r>
            <w:proofErr w:type="gramStart"/>
            <w:r w:rsidRPr="006C5B6F">
              <w:rPr>
                <w:rFonts w:ascii="Book Antiqua" w:hAnsi="Book Antiqua"/>
              </w:rPr>
              <w:t>words</w:t>
            </w:r>
            <w:proofErr w:type="gramEnd"/>
            <w:r w:rsidRPr="006C5B6F">
              <w:rPr>
                <w:rFonts w:ascii="Book Antiqua" w:hAnsi="Book Antiqua"/>
              </w:rPr>
              <w:t>/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6C5B6F">
              <w:rPr>
                <w:rFonts w:ascii="Book Antiqua" w:hAnsi="Book Antiqua"/>
              </w:rPr>
              <w:t>given</w:t>
            </w:r>
            <w:proofErr w:type="gramEnd"/>
            <w:r w:rsidRPr="006C5B6F">
              <w:rPr>
                <w:rFonts w:ascii="Book Antiqua" w:hAnsi="Book Antiqua"/>
              </w:rPr>
              <w:t xml:space="preserve">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w:t>
            </w:r>
            <w:proofErr w:type="spellStart"/>
            <w:r w:rsidRPr="006C5B6F">
              <w:rPr>
                <w:rFonts w:ascii="Book Antiqua" w:hAnsi="Book Antiqua" w:cs="Arial"/>
                <w:b/>
                <w:bCs/>
              </w:rPr>
              <w:t>ee</w:t>
            </w:r>
            <w:proofErr w:type="spellEnd"/>
            <w:r w:rsidRPr="006C5B6F">
              <w:rPr>
                <w:rFonts w:ascii="Book Antiqua" w:hAnsi="Book Antiqua" w:cs="Arial"/>
                <w:b/>
                <w:bCs/>
              </w:rPr>
              <w:t>)</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3953"/>
              <w:gridCol w:w="240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3E7BE857"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113D2F">
                    <w:rPr>
                      <w:rFonts w:ascii="Book Antiqua" w:hAnsi="Book Antiqua" w:cs="Arial"/>
                      <w:b/>
                      <w:bCs/>
                      <w:noProof/>
                      <w:color w:val="0000FF"/>
                    </w:rPr>
                    <w:t>Construction of 6 Nos. Studio apartments at 765/400 kV FATEHGARH-II Substation</w:t>
                  </w:r>
                  <w:r w:rsidRPr="006C5B6F">
                    <w:rPr>
                      <w:rFonts w:ascii="Book Antiqua" w:hAnsi="Book Antiqua" w:cs="Arial"/>
                      <w:b/>
                      <w:bCs/>
                      <w:color w:val="0000FF"/>
                    </w:rPr>
                    <w:fldChar w:fldCharType="end"/>
                  </w:r>
                </w:p>
              </w:tc>
              <w:tc>
                <w:tcPr>
                  <w:tcW w:w="2439" w:type="dxa"/>
                  <w:vAlign w:val="center"/>
                </w:tcPr>
                <w:p w14:paraId="06710E02" w14:textId="071B8B34" w:rsidR="00F43AC1" w:rsidRPr="006C5B6F" w:rsidRDefault="00F43AC1" w:rsidP="00F43AC1">
                  <w:pPr>
                    <w:rPr>
                      <w:rFonts w:ascii="Book Antiqua" w:eastAsia="MS Mincho"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Work_Completion_Time </w:instrText>
                  </w:r>
                  <w:r w:rsidRPr="006C5B6F">
                    <w:rPr>
                      <w:rFonts w:ascii="Book Antiqua" w:hAnsi="Book Antiqua" w:cs="Arial"/>
                      <w:b/>
                      <w:bCs/>
                      <w:color w:val="0000FF"/>
                    </w:rPr>
                    <w:fldChar w:fldCharType="separate"/>
                  </w:r>
                  <w:r w:rsidR="00113D2F">
                    <w:rPr>
                      <w:rFonts w:ascii="Book Antiqua" w:hAnsi="Book Antiqua" w:cs="Arial"/>
                      <w:b/>
                      <w:bCs/>
                      <w:noProof/>
                      <w:color w:val="0000FF"/>
                    </w:rPr>
                    <w:t>Ten</w:t>
                  </w:r>
                  <w:r w:rsidR="00EB3E0D" w:rsidRPr="00E6385E">
                    <w:rPr>
                      <w:rFonts w:ascii="Book Antiqua" w:hAnsi="Book Antiqua" w:cs="Arial"/>
                      <w:b/>
                      <w:bCs/>
                      <w:noProof/>
                      <w:color w:val="0000FF"/>
                    </w:rPr>
                    <w:t xml:space="preserve"> (</w:t>
                  </w:r>
                  <w:r w:rsidR="00113D2F">
                    <w:rPr>
                      <w:rFonts w:ascii="Book Antiqua" w:hAnsi="Book Antiqua" w:cs="Arial"/>
                      <w:b/>
                      <w:bCs/>
                      <w:noProof/>
                      <w:color w:val="0000FF"/>
                    </w:rPr>
                    <w:t>1</w:t>
                  </w:r>
                  <w:r w:rsidR="00EB3E0D" w:rsidRPr="00E6385E">
                    <w:rPr>
                      <w:rFonts w:ascii="Book Antiqua" w:hAnsi="Book Antiqua" w:cs="Arial"/>
                      <w:b/>
                      <w:bCs/>
                      <w:noProof/>
                      <w:color w:val="0000FF"/>
                    </w:rPr>
                    <w:t>0) Months</w:t>
                  </w:r>
                  <w:r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77777777" w:rsidR="00B02B71" w:rsidRPr="006C5B6F" w:rsidRDefault="00B02B71" w:rsidP="00B02B71">
            <w:pPr>
              <w:jc w:val="both"/>
              <w:rPr>
                <w:rFonts w:ascii="Book Antiqua" w:hAnsi="Book Antiqua" w:cs="Calibri"/>
                <w:b/>
                <w:bCs/>
              </w:rPr>
            </w:pP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6C5B6F">
              <w:rPr>
                <w:rFonts w:ascii="Book Antiqua" w:hAnsi="Book Antiqua" w:cs="Calibri"/>
              </w:rPr>
              <w:t>time</w:t>
            </w:r>
            <w:proofErr w:type="gramEnd"/>
            <w:r w:rsidRPr="006C5B6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w:t>
            </w:r>
            <w:proofErr w:type="gramStart"/>
            <w:r w:rsidRPr="006C5B6F">
              <w:rPr>
                <w:rFonts w:ascii="Book Antiqua" w:hAnsi="Book Antiqua" w:cs="Calibri"/>
              </w:rPr>
              <w:t>Contract</w:t>
            </w:r>
            <w:proofErr w:type="gramEnd"/>
            <w:r w:rsidRPr="006C5B6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 xml:space="preserve">Further the price for </w:t>
            </w:r>
            <w:proofErr w:type="gramStart"/>
            <w:r w:rsidRPr="006C5B6F">
              <w:rPr>
                <w:rFonts w:ascii="Book Antiqua" w:hAnsi="Book Antiqua"/>
              </w:rPr>
              <w:t>supply</w:t>
            </w:r>
            <w:proofErr w:type="gramEnd"/>
            <w:r w:rsidRPr="006C5B6F">
              <w:rPr>
                <w:rFonts w:ascii="Book Antiqua" w:hAnsi="Book Antiqua"/>
              </w:rPr>
              <w:t xml:space="preserve"> of services </w:t>
            </w:r>
            <w:proofErr w:type="gramStart"/>
            <w:r w:rsidRPr="006C5B6F">
              <w:rPr>
                <w:rFonts w:ascii="Book Antiqua" w:hAnsi="Book Antiqua"/>
              </w:rPr>
              <w:t>are</w:t>
            </w:r>
            <w:proofErr w:type="gramEnd"/>
            <w:r w:rsidRPr="006C5B6F">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 xml:space="preserve">Employer </w:t>
            </w:r>
            <w:proofErr w:type="gramStart"/>
            <w:r w:rsidRPr="006C5B6F">
              <w:rPr>
                <w:rFonts w:ascii="Book Antiqua" w:hAnsi="Book Antiqua"/>
              </w:rPr>
              <w:t>shall,</w:t>
            </w:r>
            <w:proofErr w:type="gramEnd"/>
            <w:r w:rsidRPr="006C5B6F">
              <w:rPr>
                <w:rFonts w:ascii="Book Antiqua" w:hAnsi="Book Antiqua"/>
              </w:rPr>
              <w:t xml:space="preserve">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w:t>
            </w:r>
            <w:proofErr w:type="gramStart"/>
            <w:r w:rsidRPr="006C5B6F">
              <w:rPr>
                <w:rFonts w:ascii="Book Antiqua" w:hAnsi="Book Antiqua"/>
              </w:rPr>
              <w:t>In the event that</w:t>
            </w:r>
            <w:proofErr w:type="gramEnd"/>
            <w:r w:rsidRPr="006C5B6F">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w:t>
            </w:r>
            <w:r w:rsidRPr="006C5B6F">
              <w:rPr>
                <w:rFonts w:ascii="Book Antiqua" w:hAnsi="Book Antiqua"/>
              </w:rPr>
              <w:lastRenderedPageBreak/>
              <w:t>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 xml:space="preserve">The Contractor shall comply with all tax laws in force in India. The Contractor shall indemnify and hold harmless the Employer from and against </w:t>
            </w:r>
            <w:proofErr w:type="gramStart"/>
            <w:r w:rsidRPr="006C5B6F">
              <w:rPr>
                <w:rFonts w:ascii="Book Antiqua" w:hAnsi="Book Antiqua"/>
              </w:rPr>
              <w:t>any and all</w:t>
            </w:r>
            <w:proofErr w:type="gramEnd"/>
            <w:r w:rsidRPr="006C5B6F">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w:t>
            </w:r>
            <w:r w:rsidRPr="006C5B6F">
              <w:rPr>
                <w:rFonts w:ascii="Book Antiqua" w:hAnsi="Book Antiqua"/>
              </w:rPr>
              <w:lastRenderedPageBreak/>
              <w:t>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gramStart"/>
            <w:r w:rsidRPr="006C5B6F">
              <w:rPr>
                <w:rFonts w:ascii="Book Antiqua" w:hAnsi="Book Antiqua" w:cs="Calibri"/>
              </w:rPr>
              <w:t>upto</w:t>
            </w:r>
            <w:proofErr w:type="gramEnd"/>
            <w:r w:rsidRPr="006C5B6F">
              <w:rPr>
                <w:rFonts w:ascii="Book Antiqua" w:hAnsi="Book Antiqua" w:cs="Calibri"/>
              </w:rPr>
              <w:t xml:space="preserve"> (90) days after the end of defect liability period. The </w:t>
            </w:r>
            <w:proofErr w:type="gramStart"/>
            <w:r w:rsidRPr="006C5B6F">
              <w:rPr>
                <w:rFonts w:ascii="Book Antiqua" w:hAnsi="Book Antiqua" w:cs="Calibri"/>
              </w:rPr>
              <w:t>guarantee</w:t>
            </w:r>
            <w:proofErr w:type="gramEnd"/>
            <w:r w:rsidRPr="006C5B6F">
              <w:rPr>
                <w:rFonts w:ascii="Book Antiqua" w:hAnsi="Book Antiqua" w:cs="Calibri"/>
              </w:rPr>
              <w:t xml:space="preserv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21792922"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 xml:space="preserve">The Employer shall be sole judge in </w:t>
            </w:r>
            <w:proofErr w:type="gramStart"/>
            <w:r w:rsidRPr="006C5B6F">
              <w:t>above</w:t>
            </w:r>
            <w:proofErr w:type="gramEnd"/>
            <w:r w:rsidRPr="006C5B6F">
              <w:t xml:space="preser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w:t>
            </w:r>
            <w:r w:rsidRPr="006C5B6F">
              <w:rPr>
                <w:rFonts w:ascii="Book Antiqua" w:hAnsi="Book Antiqua"/>
              </w:rPr>
              <w:lastRenderedPageBreak/>
              <w:t xml:space="preserve">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6D02037F" w:rsidR="00AC4259" w:rsidRPr="00A70EC7" w:rsidRDefault="00AC4259" w:rsidP="00A70EC7">
                  <w:pPr>
                    <w:jc w:val="center"/>
                    <w:rPr>
                      <w:rFonts w:ascii="Book Antiqua" w:hAnsi="Book Antiqua" w:cs="Arial"/>
                      <w:b/>
                      <w:bCs/>
                      <w:color w:val="0000FF"/>
                    </w:rPr>
                  </w:pPr>
                  <w:r w:rsidRPr="006C5B6F">
                    <w:rPr>
                      <w:rFonts w:ascii="Book Antiqua" w:hAnsi="Book Antiqua"/>
                      <w:b/>
                      <w:bCs/>
                    </w:rPr>
                    <w:t>Performance Security for</w:t>
                  </w:r>
                  <w:r w:rsidRPr="006C5B6F">
                    <w:rPr>
                      <w:rFonts w:ascii="Book Antiqua" w:hAnsi="Book Antiqua"/>
                      <w:b/>
                      <w:bCs/>
                      <w:color w:val="C00000"/>
                    </w:rPr>
                    <w:t xml:space="preserve"> </w:t>
                  </w:r>
                  <w:r w:rsidR="00113D2F">
                    <w:rPr>
                      <w:rFonts w:ascii="Book Antiqua" w:hAnsi="Book Antiqua" w:cs="Arial"/>
                      <w:b/>
                      <w:bCs/>
                      <w:noProof/>
                      <w:color w:val="0000FF"/>
                    </w:rPr>
                    <w:t>Construction of 6 Nos. Studio apartments at 765/400 kV FATEHGARH-II Substation</w:t>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 xml:space="preserve">generated </w:t>
            </w:r>
            <w:proofErr w:type="gramStart"/>
            <w:r w:rsidRPr="006C5B6F">
              <w:rPr>
                <w:rFonts w:ascii="Book Antiqua" w:hAnsi="Book Antiqua"/>
                <w:b/>
                <w:bCs/>
              </w:rPr>
              <w:t>subsequent to</w:t>
            </w:r>
            <w:proofErr w:type="gramEnd"/>
            <w:r w:rsidRPr="006C5B6F">
              <w:rPr>
                <w:rFonts w:ascii="Book Antiqua" w:hAnsi="Book Antiqua"/>
                <w:b/>
                <w:bCs/>
              </w:rPr>
              <w:t xml:space="preserve"> the payment shall be submitted by the Contractor. The online payment facility shall be for payment in Indian Rupees only.</w:t>
            </w:r>
          </w:p>
        </w:tc>
      </w:tr>
      <w:tr w:rsidR="00562791" w:rsidRPr="006C5B6F" w14:paraId="2301602B" w14:textId="77777777" w:rsidTr="00623770">
        <w:tc>
          <w:tcPr>
            <w:tcW w:w="824" w:type="dxa"/>
            <w:tcBorders>
              <w:right w:val="single" w:sz="4" w:space="0" w:color="auto"/>
            </w:tcBorders>
          </w:tcPr>
          <w:p w14:paraId="257F5A73"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6C5B6F" w:rsidRDefault="00562791" w:rsidP="00562791">
            <w:pPr>
              <w:jc w:val="both"/>
              <w:rPr>
                <w:rFonts w:ascii="Book Antiqua" w:hAnsi="Book Antiqua" w:cs="Arial"/>
              </w:rPr>
            </w:pPr>
            <w:r w:rsidRPr="006C5B6F">
              <w:rPr>
                <w:rFonts w:ascii="Book Antiqua" w:hAnsi="Book Antiqua" w:cs="Calibri"/>
              </w:rPr>
              <w:t>GCC 8.3.3</w:t>
            </w:r>
          </w:p>
        </w:tc>
        <w:tc>
          <w:tcPr>
            <w:tcW w:w="7184" w:type="dxa"/>
            <w:tcBorders>
              <w:left w:val="nil"/>
            </w:tcBorders>
          </w:tcPr>
          <w:p w14:paraId="168A3E80"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Replacing Sub-Clause GCC 8.3.3 with the following:</w:t>
            </w:r>
          </w:p>
          <w:p w14:paraId="508C72D7" w14:textId="77777777" w:rsidR="00562791" w:rsidRPr="006C5B6F" w:rsidRDefault="00562791" w:rsidP="00562791">
            <w:pPr>
              <w:pStyle w:val="Default"/>
              <w:jc w:val="both"/>
              <w:rPr>
                <w:b/>
                <w:bCs/>
              </w:rPr>
            </w:pPr>
          </w:p>
          <w:p w14:paraId="371E80BE" w14:textId="44DD4A31" w:rsidR="00562791" w:rsidRPr="006C5B6F" w:rsidRDefault="00562791" w:rsidP="00562791">
            <w:pPr>
              <w:pStyle w:val="Default"/>
              <w:jc w:val="both"/>
            </w:pPr>
            <w:r w:rsidRPr="006C5B6F">
              <w:t xml:space="preserve">Reduction in the security pro rata to the Contract Price of any part of the Facilities is not admissible. However, if the Defects Liability Period has been extended on any part of the Facilities pursuant to </w:t>
            </w:r>
            <w:r w:rsidRPr="006C5B6F">
              <w:lastRenderedPageBreak/>
              <w:t xml:space="preserve">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proofErr w:type="gramStart"/>
            <w:r w:rsidR="00B27D11" w:rsidRPr="006C5B6F">
              <w:rPr>
                <w:b/>
                <w:bCs/>
              </w:rPr>
              <w:t>T</w:t>
            </w:r>
            <w:r w:rsidR="00B27D11">
              <w:rPr>
                <w:b/>
                <w:bCs/>
              </w:rPr>
              <w:t xml:space="preserve">en </w:t>
            </w:r>
            <w:r w:rsidRPr="006C5B6F">
              <w:rPr>
                <w:b/>
                <w:bCs/>
              </w:rPr>
              <w:t xml:space="preserve"> percent</w:t>
            </w:r>
            <w:proofErr w:type="gramEnd"/>
            <w:r w:rsidRPr="006C5B6F">
              <w:rPr>
                <w:b/>
                <w:bCs/>
              </w:rPr>
              <w:t xml:space="preserve"> (</w:t>
            </w:r>
            <w:r w:rsidR="00B27D11">
              <w:rPr>
                <w:b/>
                <w:bCs/>
              </w:rPr>
              <w:t>10</w:t>
            </w:r>
            <w:r w:rsidRPr="006C5B6F">
              <w:rPr>
                <w:b/>
                <w:bCs/>
              </w:rPr>
              <w:t>%)</w:t>
            </w:r>
            <w:r w:rsidRPr="006C5B6F">
              <w:t xml:space="preserve"> of the value of the component covered by the extended warranty.</w:t>
            </w:r>
          </w:p>
          <w:p w14:paraId="745604C1" w14:textId="65A96FBF" w:rsidR="00562791" w:rsidRPr="006C5B6F" w:rsidRDefault="00562791" w:rsidP="00562791">
            <w:pPr>
              <w:pStyle w:val="BodyText"/>
              <w:ind w:right="123"/>
              <w:rPr>
                <w:szCs w:val="24"/>
              </w:rPr>
            </w:pP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w:t>
            </w:r>
            <w:proofErr w:type="gramStart"/>
            <w:r w:rsidRPr="006C5B6F">
              <w:rPr>
                <w:rFonts w:ascii="Book Antiqua" w:hAnsi="Book Antiqua"/>
              </w:rPr>
              <w:t>is</w:t>
            </w:r>
            <w:proofErr w:type="gramEnd"/>
            <w:r w:rsidRPr="006C5B6F">
              <w:rPr>
                <w:rFonts w:ascii="Book Antiqua" w:hAnsi="Book Antiqua"/>
              </w:rPr>
              <w:t xml:space="preserve">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 xml:space="preserve">Add new </w:t>
            </w:r>
            <w:proofErr w:type="gramStart"/>
            <w:r w:rsidRPr="006C5B6F">
              <w:rPr>
                <w:b/>
                <w:bCs/>
              </w:rPr>
              <w:t>sub Clause GCC</w:t>
            </w:r>
            <w:proofErr w:type="gramEnd"/>
            <w:r w:rsidRPr="006C5B6F">
              <w:rPr>
                <w:b/>
                <w:bCs/>
              </w:rPr>
              <w:t xml:space="preserve">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500EC629" w14:textId="77777777"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roofErr w:type="gramStart"/>
            <w:r w:rsidRPr="006C5B6F">
              <w:rPr>
                <w:rFonts w:ascii="Book Antiqua" w:hAnsi="Book Antiqua"/>
              </w:rPr>
              <w:t>The</w:t>
            </w:r>
            <w:proofErr w:type="gramEnd"/>
            <w:r w:rsidRPr="006C5B6F">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w:t>
            </w:r>
            <w:proofErr w:type="gramStart"/>
            <w:r w:rsidRPr="006C5B6F">
              <w:rPr>
                <w:rFonts w:ascii="Book Antiqua" w:hAnsi="Book Antiqua"/>
              </w:rPr>
              <w:t>reputed</w:t>
            </w:r>
            <w:proofErr w:type="gramEnd"/>
            <w:r w:rsidRPr="006C5B6F">
              <w:rPr>
                <w:rFonts w:ascii="Book Antiqua" w:hAnsi="Book Antiqua"/>
              </w:rPr>
              <w:t xml:space="preserve"> rating agency. Further, the Bank Guarantee should be confirmed by either (i) its corresponding bank located in India; or (ii) a Public Sector Bank located in </w:t>
            </w:r>
            <w:r w:rsidRPr="006C5B6F">
              <w:rPr>
                <w:rFonts w:ascii="Book Antiqua" w:hAnsi="Book Antiqua"/>
              </w:rPr>
              <w:lastRenderedPageBreak/>
              <w:t xml:space="preserve">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 xml:space="preserve">The contractor has the option to </w:t>
            </w:r>
            <w:proofErr w:type="gramStart"/>
            <w:r w:rsidRPr="006C5B6F">
              <w:rPr>
                <w:rFonts w:ascii="Book Antiqua" w:hAnsi="Book Antiqua"/>
              </w:rPr>
              <w:t>submit</w:t>
            </w:r>
            <w:proofErr w:type="gramEnd"/>
            <w:r w:rsidRPr="006C5B6F">
              <w:rPr>
                <w:rFonts w:ascii="Book Antiqua" w:hAnsi="Book Antiqua"/>
              </w:rPr>
              <w:t xml:space="preserve">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467"/>
              <w:gridCol w:w="1701"/>
              <w:gridCol w:w="1790"/>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 xml:space="preserve">The sources of the materials to be provided/ supplied by the Contractor shall </w:t>
            </w:r>
            <w:proofErr w:type="gramStart"/>
            <w:r w:rsidRPr="006C5B6F">
              <w:rPr>
                <w:rFonts w:ascii="Book Antiqua" w:hAnsi="Book Antiqua"/>
              </w:rPr>
              <w:t>be got</w:t>
            </w:r>
            <w:proofErr w:type="gramEnd"/>
            <w:r w:rsidRPr="006C5B6F">
              <w:rPr>
                <w:rFonts w:ascii="Book Antiqua" w:hAnsi="Book Antiqua"/>
              </w:rPr>
              <w:t xml:space="preserve">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relevant IS Codes shall be applicable for the work. For non-</w:t>
            </w:r>
            <w:r w:rsidRPr="006C5B6F">
              <w:rPr>
                <w:rFonts w:ascii="Book Antiqua" w:hAnsi="Book Antiqua"/>
                <w:color w:val="0000CC"/>
              </w:rPr>
              <w:lastRenderedPageBreak/>
              <w:t>scheduled items, work shall be executed as per TS and manufacturer’s specifications/relevant IS codes.</w:t>
            </w:r>
          </w:p>
          <w:p w14:paraId="3181835D" w14:textId="77777777" w:rsidR="00F60CE0" w:rsidRPr="004F17E5" w:rsidRDefault="00F60CE0" w:rsidP="00F60CE0">
            <w:pPr>
              <w:widowControl w:val="0"/>
              <w:autoSpaceDE w:val="0"/>
              <w:autoSpaceDN w:val="0"/>
              <w:adjustRightInd w:val="0"/>
              <w:ind w:left="522" w:right="27"/>
              <w:jc w:val="both"/>
              <w:rPr>
                <w:rFonts w:ascii="Book Antiqua" w:hAnsi="Book Antiqua"/>
              </w:rPr>
            </w:pPr>
          </w:p>
          <w:p w14:paraId="509962DF" w14:textId="66491842" w:rsidR="00F60CE0" w:rsidRPr="004F17E5" w:rsidRDefault="00F60CE0" w:rsidP="00F60CE0">
            <w:pPr>
              <w:widowControl w:val="0"/>
              <w:autoSpaceDE w:val="0"/>
              <w:autoSpaceDN w:val="0"/>
              <w:adjustRightInd w:val="0"/>
              <w:ind w:left="671" w:right="27" w:hanging="671"/>
              <w:jc w:val="both"/>
              <w:rPr>
                <w:rFonts w:ascii="Book Antiqua" w:hAnsi="Book Antiqua"/>
              </w:rPr>
            </w:pPr>
            <w:r w:rsidRPr="004F17E5">
              <w:rPr>
                <w:rFonts w:ascii="Book Antiqua" w:hAnsi="Book Antiqua"/>
              </w:rPr>
              <w:t>11.6</w:t>
            </w:r>
            <w:r w:rsidRPr="004F17E5">
              <w:rPr>
                <w:rFonts w:ascii="Book Antiqua" w:hAnsi="Book Antiqua"/>
              </w:rPr>
              <w:tab/>
            </w:r>
            <w:r w:rsidRPr="004F17E5">
              <w:rPr>
                <w:rFonts w:ascii="Book Antiqua" w:hAnsi="Book Antiqua"/>
                <w:b/>
                <w:bCs/>
              </w:rPr>
              <w:t>SFQP of POWERGRID ‘Standard Field Quality Plan’</w:t>
            </w:r>
            <w:r w:rsidRPr="004F17E5">
              <w:rPr>
                <w:rFonts w:ascii="Book Antiqua" w:hAnsi="Book Antiqua"/>
              </w:rPr>
              <w:t xml:space="preserve"> for </w:t>
            </w:r>
            <w:r w:rsidRPr="004F17E5">
              <w:rPr>
                <w:rFonts w:ascii="Book Antiqua" w:hAnsi="Book Antiqua"/>
                <w:color w:val="0000CC"/>
              </w:rPr>
              <w:t>“Civil works for Site Packages”</w:t>
            </w:r>
            <w:r w:rsidRPr="004F17E5">
              <w:rPr>
                <w:rFonts w:ascii="Book Antiqua" w:hAnsi="Book Antiqua"/>
              </w:rPr>
              <w:t xml:space="preserve"> (SFQP No. - DOC No. </w:t>
            </w:r>
            <w:r w:rsidRPr="004F17E5">
              <w:rPr>
                <w:rFonts w:ascii="Book Antiqua" w:hAnsi="Book Antiqua"/>
                <w:color w:val="0000CC"/>
              </w:rPr>
              <w:t xml:space="preserve">C/FQA/SFQP/SITE-CIVIL-2012 </w:t>
            </w:r>
            <w:r w:rsidRPr="004F17E5">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proofErr w:type="gramStart"/>
            <w:r w:rsidRPr="006C5B6F">
              <w:rPr>
                <w:rFonts w:ascii="Book Antiqua" w:hAnsi="Book Antiqua" w:cs="Calibri"/>
              </w:rPr>
              <w:t>For the purpose of</w:t>
            </w:r>
            <w:proofErr w:type="gramEnd"/>
            <w:r w:rsidRPr="006C5B6F">
              <w:rPr>
                <w:rFonts w:ascii="Book Antiqua" w:hAnsi="Book Antiqua" w:cs="Calibri"/>
              </w:rPr>
              <w:t xml:space="preserve">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lastRenderedPageBreak/>
              <w:t>“</w:t>
            </w:r>
            <w:proofErr w:type="gramStart"/>
            <w:r w:rsidRPr="006C5B6F">
              <w:rPr>
                <w:rFonts w:ascii="Book Antiqua" w:hAnsi="Book Antiqua" w:cs="Calibri"/>
              </w:rPr>
              <w:t>collusive</w:t>
            </w:r>
            <w:proofErr w:type="gramEnd"/>
            <w:r w:rsidRPr="006C5B6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coercive</w:t>
            </w:r>
            <w:proofErr w:type="gramEnd"/>
            <w:r w:rsidRPr="006C5B6F">
              <w:rPr>
                <w:rFonts w:ascii="Book Antiqua" w:hAnsi="Book Antiqua" w:cs="Calibri"/>
              </w:rPr>
              <w:t xml:space="preser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(aa) deliberately destroying, falsifying, altering or concealing of evidence material to the investigation or making false statements to investigators </w:t>
            </w:r>
            <w:proofErr w:type="gramStart"/>
            <w:r w:rsidRPr="006C5B6F">
              <w:rPr>
                <w:rFonts w:ascii="Book Antiqua" w:hAnsi="Book Antiqua" w:cs="Calibri"/>
              </w:rPr>
              <w:t>in order to</w:t>
            </w:r>
            <w:proofErr w:type="gramEnd"/>
            <w:r w:rsidRPr="006C5B6F">
              <w:rPr>
                <w:rFonts w:ascii="Book Antiqua" w:hAnsi="Book Antiqua" w:cs="Calibri"/>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(bb) acts intended to materially impede the exercise of </w:t>
            </w:r>
            <w:proofErr w:type="gramStart"/>
            <w:r w:rsidRPr="006C5B6F">
              <w:rPr>
                <w:rFonts w:ascii="Book Antiqua" w:hAnsi="Book Antiqua" w:cs="Calibri"/>
              </w:rPr>
              <w:t>the contractual</w:t>
            </w:r>
            <w:proofErr w:type="gramEnd"/>
            <w:r w:rsidRPr="006C5B6F">
              <w:rPr>
                <w:rFonts w:ascii="Book Antiqua" w:hAnsi="Book Antiqua" w:cs="Calibri"/>
              </w:rPr>
              <w:t xml:space="preserve">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w:t>
            </w:r>
            <w:proofErr w:type="gramStart"/>
            <w:r w:rsidRPr="006C5B6F">
              <w:rPr>
                <w:rFonts w:ascii="Book Antiqua" w:hAnsi="Book Antiqua" w:cs="Calibri"/>
              </w:rPr>
              <w:t>provided</w:t>
            </w:r>
            <w:proofErr w:type="gramEnd"/>
            <w:r w:rsidRPr="006C5B6F">
              <w:rPr>
                <w:rFonts w:ascii="Book Antiqua" w:hAnsi="Book Antiqua" w:cs="Calibri"/>
              </w:rPr>
              <w:t xml:space="preserve">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w:t>
            </w:r>
            <w:r w:rsidRPr="006C5B6F">
              <w:rPr>
                <w:rFonts w:ascii="Book Antiqua" w:hAnsi="Book Antiqua"/>
              </w:rPr>
              <w:lastRenderedPageBreak/>
              <w:t xml:space="preserve">building and other construction works, as may be sought by the Employer. </w:t>
            </w:r>
            <w:proofErr w:type="gramStart"/>
            <w:r w:rsidRPr="006C5B6F">
              <w:rPr>
                <w:rFonts w:ascii="Book Antiqua" w:hAnsi="Book Antiqua"/>
              </w:rPr>
              <w:t>In particular the</w:t>
            </w:r>
            <w:proofErr w:type="gramEnd"/>
            <w:r w:rsidRPr="006C5B6F">
              <w:rPr>
                <w:rFonts w:ascii="Book Antiqua" w:hAnsi="Book Antiqua"/>
              </w:rPr>
              <w:t xml:space="preserv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w:t>
            </w:r>
            <w:proofErr w:type="gramStart"/>
            <w:r w:rsidRPr="006C5B6F">
              <w:rPr>
                <w:rFonts w:ascii="Book Antiqua" w:hAnsi="Book Antiqua"/>
              </w:rPr>
              <w:t>during the course of</w:t>
            </w:r>
            <w:proofErr w:type="gramEnd"/>
            <w:r w:rsidRPr="006C5B6F">
              <w:rPr>
                <w:rFonts w:ascii="Book Antiqua" w:hAnsi="Book Antiqua"/>
              </w:rPr>
              <w:t xml:space="preserve">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w:t>
            </w:r>
            <w:r w:rsidRPr="006C5B6F">
              <w:rPr>
                <w:rFonts w:ascii="Book Antiqua" w:hAnsi="Book Antiqua" w:cs="Calibri"/>
              </w:rPr>
              <w:lastRenderedPageBreak/>
              <w:t xml:space="preserve">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623770">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845BC28" w14:textId="77777777" w:rsidR="00047E51" w:rsidRPr="006C5B6F" w:rsidRDefault="00047E51" w:rsidP="00047E51">
            <w:pPr>
              <w:jc w:val="both"/>
              <w:rPr>
                <w:rFonts w:ascii="Book Antiqua" w:hAnsi="Book Antiqua" w:cs="Calibri"/>
              </w:rPr>
            </w:pP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Contractor shall attend at his cost all the </w:t>
            </w:r>
            <w:proofErr w:type="gramStart"/>
            <w:r w:rsidRPr="006C5B6F">
              <w:rPr>
                <w:rFonts w:ascii="Book Antiqua" w:hAnsi="Book Antiqua" w:cs="Calibri"/>
              </w:rPr>
              <w:t>meeting</w:t>
            </w:r>
            <w:proofErr w:type="gramEnd"/>
            <w:r w:rsidRPr="006C5B6F">
              <w:rPr>
                <w:rFonts w:ascii="Book Antiqua" w:hAnsi="Book Antiqua" w:cs="Calibri"/>
              </w:rPr>
              <w:t xml:space="preserve">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work will also be </w:t>
            </w:r>
            <w:proofErr w:type="gramStart"/>
            <w:r w:rsidRPr="006C5B6F">
              <w:rPr>
                <w:rFonts w:ascii="Book Antiqua" w:hAnsi="Book Antiqua" w:cs="Calibri"/>
              </w:rPr>
              <w:t>subjected</w:t>
            </w:r>
            <w:proofErr w:type="gramEnd"/>
            <w:r w:rsidRPr="006C5B6F">
              <w:rPr>
                <w:rFonts w:ascii="Book Antiqua" w:hAnsi="Book Antiqua" w:cs="Calibri"/>
              </w:rPr>
              <w:t xml:space="preserve">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xml:space="preserve">) and the Contractor shall make necessary arrangements whenever </w:t>
            </w:r>
            <w:r w:rsidRPr="006C5B6F">
              <w:rPr>
                <w:rFonts w:ascii="Book Antiqua" w:hAnsi="Book Antiqua" w:cs="Calibri"/>
              </w:rPr>
              <w:lastRenderedPageBreak/>
              <w:t>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w:t>
            </w:r>
            <w:proofErr w:type="gramStart"/>
            <w:r w:rsidRPr="006C5B6F">
              <w:rPr>
                <w:rFonts w:ascii="Book Antiqua" w:hAnsi="Book Antiqua" w:cs="Arial"/>
                <w:bCs/>
              </w:rPr>
              <w:t>contract</w:t>
            </w:r>
            <w:proofErr w:type="gramEnd"/>
            <w:r w:rsidRPr="006C5B6F">
              <w:rPr>
                <w:rFonts w:ascii="Book Antiqua" w:hAnsi="Book Antiqua" w:cs="Arial"/>
                <w:bCs/>
              </w:rPr>
              <w:t xml:space="preserve">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t>
            </w:r>
            <w:proofErr w:type="gramStart"/>
            <w:r w:rsidRPr="006C5B6F">
              <w:rPr>
                <w:rFonts w:ascii="Book Antiqua" w:hAnsi="Book Antiqua" w:cs="Arial"/>
                <w:bCs/>
              </w:rPr>
              <w:t>whether or not</w:t>
            </w:r>
            <w:proofErr w:type="gramEnd"/>
            <w:r w:rsidRPr="006C5B6F">
              <w:rPr>
                <w:rFonts w:ascii="Book Antiqua" w:hAnsi="Book Antiqua" w:cs="Arial"/>
                <w:bCs/>
              </w:rPr>
              <w:t xml:space="preserve"> owned by them) in connection with the project are duly insured as per </w:t>
            </w:r>
            <w:proofErr w:type="gramStart"/>
            <w:r w:rsidRPr="006C5B6F">
              <w:rPr>
                <w:rFonts w:ascii="Book Antiqua" w:hAnsi="Book Antiqua" w:cs="Arial"/>
                <w:bCs/>
              </w:rPr>
              <w:t>RTA</w:t>
            </w:r>
            <w:proofErr w:type="gramEnd"/>
            <w:r w:rsidRPr="006C5B6F">
              <w:rPr>
                <w:rFonts w:ascii="Book Antiqua" w:hAnsi="Book Antiqua" w:cs="Arial"/>
                <w:bCs/>
              </w:rPr>
              <w:t xml:space="preserve">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vehicles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w:t>
            </w:r>
            <w:r w:rsidRPr="006C5B6F">
              <w:rPr>
                <w:rFonts w:ascii="Book Antiqua" w:hAnsi="Book Antiqua"/>
              </w:rPr>
              <w:lastRenderedPageBreak/>
              <w:t>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w:t>
            </w:r>
            <w:proofErr w:type="gramStart"/>
            <w:r w:rsidRPr="006C5B6F">
              <w:rPr>
                <w:rFonts w:ascii="Book Antiqua" w:hAnsi="Book Antiqua"/>
              </w:rPr>
              <w:t>contract</w:t>
            </w:r>
            <w:proofErr w:type="gramEnd"/>
            <w:r w:rsidRPr="006C5B6F">
              <w:rPr>
                <w:rFonts w:ascii="Book Antiqua" w:hAnsi="Book Antiqua"/>
              </w:rPr>
              <w:t xml:space="preserve">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t>
            </w:r>
            <w:proofErr w:type="gramStart"/>
            <w:r w:rsidRPr="006C5B6F">
              <w:rPr>
                <w:rFonts w:ascii="Book Antiqua" w:hAnsi="Book Antiqua"/>
              </w:rPr>
              <w:t>whether or not</w:t>
            </w:r>
            <w:proofErr w:type="gramEnd"/>
            <w:r w:rsidRPr="006C5B6F">
              <w:rPr>
                <w:rFonts w:ascii="Book Antiqua" w:hAnsi="Book Antiqua"/>
              </w:rPr>
              <w:t xml:space="preserve"> owned by them) in connection with the project are duly insured as per </w:t>
            </w:r>
            <w:proofErr w:type="gramStart"/>
            <w:r w:rsidRPr="006C5B6F">
              <w:rPr>
                <w:rFonts w:ascii="Book Antiqua" w:hAnsi="Book Antiqua"/>
              </w:rPr>
              <w:t>RTA</w:t>
            </w:r>
            <w:proofErr w:type="gramEnd"/>
            <w:r w:rsidRPr="006C5B6F">
              <w:rPr>
                <w:rFonts w:ascii="Book Antiqua" w:hAnsi="Book Antiqua"/>
              </w:rPr>
              <w:t xml:space="preserve">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vehicles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lastRenderedPageBreak/>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 xml:space="preserve">The scope of such insurance shall be adequate to cover the </w:t>
            </w:r>
            <w:proofErr w:type="gramStart"/>
            <w:r w:rsidRPr="006C5B6F">
              <w:rPr>
                <w:rFonts w:ascii="Book Antiqua" w:hAnsi="Book Antiqua" w:cs="Mangal"/>
              </w:rPr>
              <w:t>replacements</w:t>
            </w:r>
            <w:proofErr w:type="gramEnd"/>
            <w:r w:rsidRPr="006C5B6F">
              <w:rPr>
                <w:rFonts w:ascii="Book Antiqua" w:hAnsi="Book Antiqua" w:cs="Mangal"/>
              </w:rPr>
              <w:t>/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669"/>
              <w:gridCol w:w="1629"/>
              <w:gridCol w:w="1836"/>
              <w:gridCol w:w="1218"/>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 xml:space="preserve">Policy shall cover all the men of Contractor and its sub-contractors as per statutory </w:t>
                  </w:r>
                  <w:r w:rsidRPr="006C5B6F">
                    <w:rPr>
                      <w:rFonts w:ascii="Book Antiqua" w:hAnsi="Book Antiqua" w:cs="Mangal"/>
                    </w:rPr>
                    <w:lastRenderedPageBreak/>
                    <w:t>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t>
                  </w:r>
                  <w:proofErr w:type="gramStart"/>
                  <w:r w:rsidRPr="006C5B6F">
                    <w:rPr>
                      <w:rFonts w:ascii="Book Antiqua" w:hAnsi="Book Antiqua" w:cs="Mangal"/>
                    </w:rPr>
                    <w:t>whether or not</w:t>
                  </w:r>
                  <w:proofErr w:type="gramEnd"/>
                  <w:r w:rsidRPr="006C5B6F">
                    <w:rPr>
                      <w:rFonts w:ascii="Book Antiqua" w:hAnsi="Book Antiqua" w:cs="Mangal"/>
                    </w:rPr>
                    <w:t xml:space="preserve"> owned by them) in connection with the supply and </w:t>
                  </w:r>
                  <w:proofErr w:type="gramStart"/>
                  <w:r w:rsidRPr="006C5B6F">
                    <w:rPr>
                      <w:rFonts w:ascii="Book Antiqua" w:hAnsi="Book Antiqua" w:cs="Mangal"/>
                    </w:rPr>
                    <w:t>installations</w:t>
                  </w:r>
                  <w:proofErr w:type="gramEnd"/>
                  <w:r w:rsidRPr="006C5B6F">
                    <w:rPr>
                      <w:rFonts w:ascii="Book Antiqua" w:hAnsi="Book Antiqua" w:cs="Mangal"/>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w:t>
            </w:r>
            <w:proofErr w:type="gramStart"/>
            <w:r w:rsidRPr="006C5B6F">
              <w:rPr>
                <w:rFonts w:ascii="Book Antiqua" w:hAnsi="Book Antiqua" w:cs="Calibri"/>
              </w:rPr>
              <w:t>has to</w:t>
            </w:r>
            <w:proofErr w:type="gramEnd"/>
            <w:r w:rsidRPr="006C5B6F">
              <w:rPr>
                <w:rFonts w:ascii="Book Antiqua" w:hAnsi="Book Antiqua" w:cs="Calibri"/>
              </w:rPr>
              <w:t xml:space="preserve">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6C5B6F">
              <w:rPr>
                <w:rFonts w:ascii="Book Antiqua" w:hAnsi="Book Antiqua" w:cs="Calibri"/>
                <w:b/>
                <w:bCs/>
              </w:rPr>
              <w:t>in regard to</w:t>
            </w:r>
            <w:proofErr w:type="gramEnd"/>
            <w:r w:rsidRPr="006C5B6F">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w:t>
            </w:r>
            <w:r w:rsidRPr="006C5B6F">
              <w:rPr>
                <w:rFonts w:ascii="Book Antiqua" w:hAnsi="Book Antiqua" w:cs="Calibri"/>
                <w:b/>
                <w:bCs/>
              </w:rPr>
              <w:lastRenderedPageBreak/>
              <w:t>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 xml:space="preserve">During the period of construction </w:t>
            </w:r>
            <w:proofErr w:type="gramStart"/>
            <w:r w:rsidRPr="006C5B6F">
              <w:rPr>
                <w:rFonts w:ascii="Book Antiqua" w:hAnsi="Book Antiqua" w:cs="Calibri"/>
              </w:rPr>
              <w:t>and also</w:t>
            </w:r>
            <w:proofErr w:type="gramEnd"/>
            <w:r w:rsidRPr="006C5B6F">
              <w:rPr>
                <w:rFonts w:ascii="Book Antiqua" w:hAnsi="Book Antiqua" w:cs="Calibri"/>
              </w:rPr>
              <w:t xml:space="preserve">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lastRenderedPageBreak/>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generated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proofErr w:type="gramStart"/>
            <w:r w:rsidRPr="006C5B6F">
              <w:rPr>
                <w:rFonts w:ascii="Book Antiqua" w:hAnsi="Book Antiqua"/>
              </w:rPr>
              <w:t>alongwith</w:t>
            </w:r>
            <w:proofErr w:type="spellEnd"/>
            <w:proofErr w:type="gram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 xml:space="preserve">All disputes or differences in respect of which the decision, if any, of the Project Manager and/or the Head of the </w:t>
            </w:r>
            <w:r w:rsidRPr="006C5B6F">
              <w:rPr>
                <w:rFonts w:ascii="Book Antiqua" w:hAnsi="Book Antiqua" w:cs="Calibri"/>
              </w:rPr>
              <w:lastRenderedPageBreak/>
              <w:t>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6C5B6F">
              <w:rPr>
                <w:rFonts w:ascii="Book Antiqua" w:hAnsi="Book Antiqua"/>
              </w:rPr>
              <w:t>POWERGRID</w:t>
            </w:r>
            <w:proofErr w:type="gramEnd"/>
            <w:r w:rsidRPr="006C5B6F">
              <w:rPr>
                <w:rFonts w:ascii="Book Antiqua" w:hAnsi="Book Antiqua"/>
              </w:rPr>
              <w:t xml:space="preserve">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w:t>
            </w:r>
            <w:r w:rsidRPr="006C5B6F">
              <w:rPr>
                <w:rFonts w:ascii="Book Antiqua" w:hAnsi="Book Antiqua"/>
              </w:rPr>
              <w:lastRenderedPageBreak/>
              <w:t>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 xml:space="preserve">language of the arbitration proceedings and that of the documents and communications between the parties shall be </w:t>
            </w:r>
            <w:r w:rsidRPr="006C5B6F">
              <w:rPr>
                <w:rFonts w:ascii="Book Antiqua" w:hAnsi="Book Antiqua"/>
              </w:rPr>
              <w:lastRenderedPageBreak/>
              <w:t>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 xml:space="preserve">The decision of the sole arbitrator/ </w:t>
            </w:r>
            <w:proofErr w:type="gramStart"/>
            <w:r w:rsidRPr="006C5B6F">
              <w:rPr>
                <w:rFonts w:ascii="Book Antiqua" w:hAnsi="Book Antiqua"/>
              </w:rPr>
              <w:t>the majority of</w:t>
            </w:r>
            <w:proofErr w:type="gramEnd"/>
            <w:r w:rsidRPr="006C5B6F">
              <w:rPr>
                <w:rFonts w:ascii="Book Antiqua" w:hAnsi="Book Antiqua"/>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w:t>
            </w:r>
            <w:proofErr w:type="gramStart"/>
            <w:r w:rsidRPr="006C5B6F">
              <w:rPr>
                <w:rFonts w:ascii="Book Antiqua" w:hAnsi="Book Antiqua" w:cs="Calibri"/>
              </w:rPr>
              <w:t>shall</w:t>
            </w:r>
            <w:proofErr w:type="gramEnd"/>
            <w:r w:rsidRPr="006C5B6F">
              <w:rPr>
                <w:rFonts w:ascii="Book Antiqua" w:hAnsi="Book Antiqua" w:cs="Calibri"/>
              </w:rPr>
              <w:t xml:space="preserve">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lastRenderedPageBreak/>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0C573" w14:textId="77777777" w:rsidR="00C26FF2" w:rsidRDefault="00C26FF2">
      <w:r>
        <w:separator/>
      </w:r>
    </w:p>
  </w:endnote>
  <w:endnote w:type="continuationSeparator" w:id="0">
    <w:p w14:paraId="549BC2AB" w14:textId="77777777" w:rsidR="00C26FF2" w:rsidRDefault="00C2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4A7AB" w14:textId="77777777" w:rsidR="00C26FF2" w:rsidRDefault="00C26FF2">
      <w:r>
        <w:separator/>
      </w:r>
    </w:p>
  </w:footnote>
  <w:footnote w:type="continuationSeparator" w:id="0">
    <w:p w14:paraId="2B919FF0" w14:textId="77777777" w:rsidR="00C26FF2" w:rsidRDefault="00C2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87D19"/>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0F4256"/>
    <w:rsid w:val="001044F5"/>
    <w:rsid w:val="00106807"/>
    <w:rsid w:val="00107181"/>
    <w:rsid w:val="001100B1"/>
    <w:rsid w:val="001100D0"/>
    <w:rsid w:val="00111908"/>
    <w:rsid w:val="00113D2F"/>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0A0B"/>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21F"/>
    <w:rsid w:val="004C3413"/>
    <w:rsid w:val="004C66D0"/>
    <w:rsid w:val="004C7C76"/>
    <w:rsid w:val="004D2889"/>
    <w:rsid w:val="004D4388"/>
    <w:rsid w:val="004D746F"/>
    <w:rsid w:val="004D7C9A"/>
    <w:rsid w:val="004E2E03"/>
    <w:rsid w:val="004E40FA"/>
    <w:rsid w:val="004F17E5"/>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600"/>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28C8"/>
    <w:rsid w:val="006A38A3"/>
    <w:rsid w:val="006A4776"/>
    <w:rsid w:val="006A4CA3"/>
    <w:rsid w:val="006A5352"/>
    <w:rsid w:val="006B1759"/>
    <w:rsid w:val="006B1873"/>
    <w:rsid w:val="006B41C0"/>
    <w:rsid w:val="006B7A98"/>
    <w:rsid w:val="006C2EF6"/>
    <w:rsid w:val="006C301C"/>
    <w:rsid w:val="006C318D"/>
    <w:rsid w:val="006C4E7F"/>
    <w:rsid w:val="006C4FB0"/>
    <w:rsid w:val="006C5B6F"/>
    <w:rsid w:val="006C6035"/>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4DC3"/>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138B"/>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597"/>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29EC"/>
    <w:rsid w:val="00966C87"/>
    <w:rsid w:val="00970A62"/>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5C01"/>
    <w:rsid w:val="009E73F0"/>
    <w:rsid w:val="009F6A96"/>
    <w:rsid w:val="009F7178"/>
    <w:rsid w:val="009F745F"/>
    <w:rsid w:val="00A04A22"/>
    <w:rsid w:val="00A07D1D"/>
    <w:rsid w:val="00A10A44"/>
    <w:rsid w:val="00A131B0"/>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0EC7"/>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975F1"/>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1389F"/>
    <w:rsid w:val="00C2016D"/>
    <w:rsid w:val="00C2222C"/>
    <w:rsid w:val="00C26FF2"/>
    <w:rsid w:val="00C3119B"/>
    <w:rsid w:val="00C35084"/>
    <w:rsid w:val="00C37E80"/>
    <w:rsid w:val="00C41A11"/>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815"/>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01ED"/>
    <w:rsid w:val="00D13139"/>
    <w:rsid w:val="00D157F0"/>
    <w:rsid w:val="00D20C92"/>
    <w:rsid w:val="00D21C41"/>
    <w:rsid w:val="00D22A63"/>
    <w:rsid w:val="00D2507F"/>
    <w:rsid w:val="00D25AD3"/>
    <w:rsid w:val="00D3061D"/>
    <w:rsid w:val="00D3395B"/>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37F47"/>
    <w:rsid w:val="00E421EC"/>
    <w:rsid w:val="00E457FC"/>
    <w:rsid w:val="00E46059"/>
    <w:rsid w:val="00E47AF6"/>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53B9"/>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3C2D"/>
    <w:rsid w:val="00EF4124"/>
    <w:rsid w:val="00EF5B64"/>
    <w:rsid w:val="00EF5C86"/>
    <w:rsid w:val="00EF6162"/>
    <w:rsid w:val="00EF6C23"/>
    <w:rsid w:val="00EF6C3D"/>
    <w:rsid w:val="00EF7023"/>
    <w:rsid w:val="00F0054D"/>
    <w:rsid w:val="00F0426F"/>
    <w:rsid w:val="00F061FF"/>
    <w:rsid w:val="00F07D93"/>
    <w:rsid w:val="00F20748"/>
    <w:rsid w:val="00F24AA3"/>
    <w:rsid w:val="00F24C3C"/>
    <w:rsid w:val="00F24D68"/>
    <w:rsid w:val="00F277FA"/>
    <w:rsid w:val="00F30966"/>
    <w:rsid w:val="00F312CE"/>
    <w:rsid w:val="00F33B6A"/>
    <w:rsid w:val="00F37166"/>
    <w:rsid w:val="00F37238"/>
    <w:rsid w:val="00F41C28"/>
    <w:rsid w:val="00F43AC1"/>
    <w:rsid w:val="00F45C4D"/>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27</Pages>
  <Words>7150</Words>
  <Characters>40758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10</cp:revision>
  <cp:lastPrinted>2020-01-23T11:18:00Z</cp:lastPrinted>
  <dcterms:created xsi:type="dcterms:W3CDTF">2024-06-09T11:56:00Z</dcterms:created>
  <dcterms:modified xsi:type="dcterms:W3CDTF">2024-12-12T07:51:00Z</dcterms:modified>
</cp:coreProperties>
</file>